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6EFF2" w14:textId="106F8EDC" w:rsidR="00C56039" w:rsidRPr="00B124C7" w:rsidRDefault="00C56039" w:rsidP="00C56039">
      <w:pPr>
        <w:tabs>
          <w:tab w:val="left" w:pos="-720"/>
        </w:tabs>
        <w:suppressAutoHyphens/>
        <w:spacing w:after="0"/>
        <w:ind w:left="1701" w:hanging="1701"/>
        <w:jc w:val="both"/>
        <w:rPr>
          <w:rFonts w:cs="Calibri"/>
          <w:b/>
          <w:spacing w:val="-3"/>
          <w:sz w:val="24"/>
          <w:szCs w:val="24"/>
          <w:lang w:val="ga-IE"/>
        </w:rPr>
      </w:pPr>
      <w:bookmarkStart w:id="0" w:name="_GoBack"/>
      <w:bookmarkEnd w:id="0"/>
      <w:r>
        <w:rPr>
          <w:rFonts w:cs="Calibri"/>
          <w:b/>
          <w:spacing w:val="-3"/>
          <w:sz w:val="24"/>
          <w:szCs w:val="24"/>
          <w:lang w:val="ga-IE"/>
        </w:rPr>
        <w:t xml:space="preserve">Offaly GAA </w:t>
      </w:r>
      <w:r w:rsidR="000B4035">
        <w:rPr>
          <w:rFonts w:cs="Calibri"/>
          <w:b/>
          <w:spacing w:val="-3"/>
          <w:sz w:val="24"/>
          <w:szCs w:val="24"/>
          <w:lang w:val="ga-IE"/>
        </w:rPr>
        <w:t>202</w:t>
      </w:r>
      <w:r w:rsidR="007E219D">
        <w:rPr>
          <w:rFonts w:cs="Calibri"/>
          <w:b/>
          <w:spacing w:val="-3"/>
          <w:sz w:val="24"/>
          <w:szCs w:val="24"/>
          <w:lang w:val="ga-IE"/>
        </w:rPr>
        <w:t>2</w:t>
      </w:r>
      <w:r w:rsidR="000B4035">
        <w:rPr>
          <w:rFonts w:cs="Calibri"/>
          <w:b/>
          <w:spacing w:val="-3"/>
          <w:sz w:val="24"/>
          <w:szCs w:val="24"/>
          <w:lang w:val="ga-IE"/>
        </w:rPr>
        <w:t xml:space="preserve"> </w:t>
      </w:r>
      <w:r>
        <w:rPr>
          <w:rFonts w:cs="Calibri"/>
          <w:b/>
          <w:spacing w:val="-3"/>
          <w:sz w:val="24"/>
          <w:szCs w:val="24"/>
          <w:lang w:val="ga-IE"/>
        </w:rPr>
        <w:t>League Guidelines</w:t>
      </w:r>
    </w:p>
    <w:p w14:paraId="72252153" w14:textId="1C55824F" w:rsidR="00180F22" w:rsidRPr="00180F22" w:rsidRDefault="00180F22" w:rsidP="00180F22">
      <w:pPr>
        <w:pStyle w:val="ListParagraph"/>
        <w:numPr>
          <w:ilvl w:val="0"/>
          <w:numId w:val="23"/>
        </w:numPr>
        <w:tabs>
          <w:tab w:val="left" w:pos="-720"/>
          <w:tab w:val="left" w:pos="851"/>
        </w:tabs>
        <w:suppressAutoHyphens/>
        <w:spacing w:after="0" w:line="240" w:lineRule="auto"/>
        <w:jc w:val="both"/>
        <w:rPr>
          <w:rFonts w:ascii="Calibri" w:hAnsi="Calibri" w:cs="Calibri"/>
          <w:spacing w:val="-3"/>
          <w:sz w:val="24"/>
          <w:szCs w:val="24"/>
        </w:rPr>
      </w:pPr>
      <w:r w:rsidRPr="00180F22">
        <w:rPr>
          <w:rFonts w:ascii="Calibri" w:hAnsi="Calibri" w:cs="Calibri"/>
          <w:spacing w:val="-3"/>
          <w:sz w:val="24"/>
          <w:szCs w:val="24"/>
          <w:lang w:val="ga-IE"/>
        </w:rPr>
        <w:t>C</w:t>
      </w:r>
      <w:r w:rsidRPr="00180F22">
        <w:rPr>
          <w:rFonts w:ascii="Calibri" w:hAnsi="Calibri" w:cs="Calibri"/>
          <w:spacing w:val="-3"/>
          <w:sz w:val="24"/>
          <w:szCs w:val="24"/>
        </w:rPr>
        <w:t>lub league games shall be played in accordance with fixtures.  A postponement may only be granted by the Competitions Control Committee following a written application from the Cathaoirleach or Runai of the Club requesting the postponement and for the following grounds:</w:t>
      </w:r>
    </w:p>
    <w:p w14:paraId="157C6976" w14:textId="77777777" w:rsidR="00180F22" w:rsidRPr="00180F22" w:rsidRDefault="00180F22" w:rsidP="00180F22">
      <w:pPr>
        <w:numPr>
          <w:ilvl w:val="0"/>
          <w:numId w:val="18"/>
        </w:numPr>
        <w:tabs>
          <w:tab w:val="left" w:pos="-720"/>
          <w:tab w:val="left" w:pos="851"/>
        </w:tabs>
        <w:suppressAutoHyphens/>
        <w:spacing w:after="0" w:line="240" w:lineRule="auto"/>
        <w:ind w:left="1134" w:hanging="425"/>
        <w:jc w:val="both"/>
        <w:rPr>
          <w:rFonts w:ascii="Calibri" w:hAnsi="Calibri" w:cs="Calibri"/>
          <w:spacing w:val="-3"/>
          <w:sz w:val="24"/>
          <w:szCs w:val="24"/>
        </w:rPr>
      </w:pPr>
      <w:r w:rsidRPr="00180F22">
        <w:rPr>
          <w:rFonts w:ascii="Calibri" w:hAnsi="Calibri" w:cs="Calibri"/>
          <w:spacing w:val="-3"/>
          <w:sz w:val="24"/>
          <w:szCs w:val="24"/>
        </w:rPr>
        <w:t>Death of Father, Mother, Brother, Sister, Wife, Child, or Grandparent of a player.</w:t>
      </w:r>
    </w:p>
    <w:p w14:paraId="60E6A2EA" w14:textId="77777777" w:rsidR="00180F22" w:rsidRPr="00180F22" w:rsidRDefault="00180F22" w:rsidP="00180F22">
      <w:pPr>
        <w:numPr>
          <w:ilvl w:val="0"/>
          <w:numId w:val="18"/>
        </w:numPr>
        <w:tabs>
          <w:tab w:val="left" w:pos="-720"/>
          <w:tab w:val="left" w:pos="851"/>
        </w:tabs>
        <w:suppressAutoHyphens/>
        <w:spacing w:after="0" w:line="240" w:lineRule="auto"/>
        <w:ind w:left="1134" w:hanging="425"/>
        <w:jc w:val="both"/>
        <w:rPr>
          <w:rFonts w:ascii="Calibri" w:hAnsi="Calibri" w:cs="Calibri"/>
          <w:b/>
          <w:spacing w:val="-3"/>
          <w:sz w:val="24"/>
          <w:szCs w:val="24"/>
        </w:rPr>
      </w:pPr>
      <w:r w:rsidRPr="00180F22">
        <w:rPr>
          <w:rFonts w:ascii="Calibri" w:hAnsi="Calibri" w:cs="Calibri"/>
          <w:spacing w:val="-3"/>
          <w:sz w:val="24"/>
          <w:szCs w:val="24"/>
        </w:rPr>
        <w:t xml:space="preserve">Death of a Club </w:t>
      </w:r>
      <w:r w:rsidRPr="00180F22">
        <w:rPr>
          <w:rFonts w:ascii="Calibri" w:hAnsi="Calibri" w:cs="Calibri"/>
          <w:spacing w:val="-3"/>
          <w:sz w:val="24"/>
          <w:szCs w:val="24"/>
          <w:lang w:val="ga-IE"/>
        </w:rPr>
        <w:t xml:space="preserve">President, </w:t>
      </w:r>
      <w:r w:rsidRPr="00180F22">
        <w:rPr>
          <w:rFonts w:ascii="Calibri" w:hAnsi="Calibri" w:cs="Calibri"/>
          <w:spacing w:val="-3"/>
          <w:sz w:val="24"/>
          <w:szCs w:val="24"/>
        </w:rPr>
        <w:t xml:space="preserve">Officer </w:t>
      </w:r>
      <w:r w:rsidRPr="00180F22">
        <w:rPr>
          <w:rFonts w:ascii="Calibri" w:hAnsi="Calibri" w:cs="Calibri"/>
          <w:spacing w:val="-3"/>
          <w:sz w:val="24"/>
          <w:szCs w:val="24"/>
          <w:lang w:val="ga-IE"/>
        </w:rPr>
        <w:t xml:space="preserve">(Eight Elected Officers as defined in 7.2 of the </w:t>
      </w:r>
      <w:r w:rsidRPr="00180F22">
        <w:rPr>
          <w:rFonts w:ascii="Calibri" w:hAnsi="Calibri" w:cs="Calibri"/>
          <w:spacing w:val="-3"/>
          <w:sz w:val="24"/>
          <w:szCs w:val="24"/>
          <w:lang w:val="en-IE"/>
        </w:rPr>
        <w:t>2019</w:t>
      </w:r>
      <w:r w:rsidRPr="00180F22">
        <w:rPr>
          <w:rFonts w:ascii="Calibri" w:hAnsi="Calibri" w:cs="Calibri"/>
          <w:spacing w:val="-3"/>
          <w:sz w:val="24"/>
          <w:szCs w:val="24"/>
          <w:lang w:val="ga-IE"/>
        </w:rPr>
        <w:t xml:space="preserve"> Club Constitution 7.2) </w:t>
      </w:r>
      <w:r w:rsidRPr="00180F22">
        <w:rPr>
          <w:rFonts w:ascii="Calibri" w:hAnsi="Calibri" w:cs="Calibri"/>
          <w:spacing w:val="-3"/>
          <w:sz w:val="24"/>
          <w:szCs w:val="24"/>
        </w:rPr>
        <w:t>or Clergyman.</w:t>
      </w:r>
      <w:r w:rsidRPr="00180F22">
        <w:rPr>
          <w:rFonts w:ascii="Calibri" w:hAnsi="Calibri" w:cs="Calibri"/>
          <w:spacing w:val="-3"/>
          <w:sz w:val="24"/>
          <w:szCs w:val="24"/>
          <w:lang w:val="ga-IE"/>
        </w:rPr>
        <w:t xml:space="preserve"> </w:t>
      </w:r>
    </w:p>
    <w:p w14:paraId="0B04DD0D" w14:textId="77777777" w:rsidR="00180F22" w:rsidRPr="00180F22" w:rsidRDefault="00180F22" w:rsidP="00180F22">
      <w:pPr>
        <w:numPr>
          <w:ilvl w:val="0"/>
          <w:numId w:val="18"/>
        </w:numPr>
        <w:tabs>
          <w:tab w:val="left" w:pos="-720"/>
          <w:tab w:val="left" w:pos="851"/>
        </w:tabs>
        <w:suppressAutoHyphens/>
        <w:spacing w:after="0" w:line="240" w:lineRule="auto"/>
        <w:ind w:left="1134" w:hanging="425"/>
        <w:jc w:val="both"/>
        <w:rPr>
          <w:rFonts w:ascii="Calibri" w:hAnsi="Calibri" w:cs="Calibri"/>
          <w:spacing w:val="-3"/>
          <w:sz w:val="24"/>
          <w:szCs w:val="24"/>
        </w:rPr>
      </w:pPr>
      <w:r w:rsidRPr="00180F22">
        <w:rPr>
          <w:rFonts w:ascii="Calibri" w:hAnsi="Calibri" w:cs="Calibri"/>
          <w:spacing w:val="-3"/>
          <w:sz w:val="24"/>
          <w:szCs w:val="24"/>
        </w:rPr>
        <w:t>Exceptional circumstances, at the discretion of the Competitions Control Committee.</w:t>
      </w:r>
    </w:p>
    <w:p w14:paraId="54A100BB" w14:textId="014090A6" w:rsidR="00180F22" w:rsidRPr="00180F22" w:rsidRDefault="00180F22" w:rsidP="00180F22">
      <w:pPr>
        <w:numPr>
          <w:ilvl w:val="0"/>
          <w:numId w:val="18"/>
        </w:numPr>
        <w:tabs>
          <w:tab w:val="left" w:pos="-720"/>
          <w:tab w:val="left" w:pos="851"/>
        </w:tabs>
        <w:suppressAutoHyphens/>
        <w:spacing w:after="0" w:line="240" w:lineRule="auto"/>
        <w:ind w:left="1134" w:hanging="425"/>
        <w:jc w:val="both"/>
        <w:rPr>
          <w:rFonts w:ascii="Calibri" w:hAnsi="Calibri" w:cs="Calibri"/>
          <w:sz w:val="24"/>
          <w:szCs w:val="24"/>
          <w:lang w:eastAsia="en-US"/>
        </w:rPr>
      </w:pPr>
      <w:r w:rsidRPr="00180F22">
        <w:rPr>
          <w:rFonts w:ascii="Calibri" w:hAnsi="Calibri" w:cs="Calibri"/>
          <w:spacing w:val="-3"/>
          <w:sz w:val="24"/>
          <w:szCs w:val="24"/>
        </w:rPr>
        <w:t xml:space="preserve">Games postponed for the above reasons will be re-fixed for a date not later than </w:t>
      </w:r>
      <w:r w:rsidR="005311EF">
        <w:rPr>
          <w:rFonts w:ascii="Calibri" w:hAnsi="Calibri" w:cs="Calibri"/>
          <w:spacing w:val="-3"/>
          <w:sz w:val="24"/>
          <w:szCs w:val="24"/>
        </w:rPr>
        <w:t>4</w:t>
      </w:r>
      <w:r w:rsidRPr="00180F22">
        <w:rPr>
          <w:rFonts w:ascii="Calibri" w:hAnsi="Calibri" w:cs="Calibri"/>
          <w:spacing w:val="-3"/>
          <w:sz w:val="24"/>
          <w:szCs w:val="24"/>
        </w:rPr>
        <w:t xml:space="preserve"> days </w:t>
      </w:r>
      <w:r w:rsidR="003D1260">
        <w:rPr>
          <w:rFonts w:ascii="Calibri" w:hAnsi="Calibri" w:cs="Calibri"/>
          <w:spacing w:val="-3"/>
          <w:sz w:val="24"/>
          <w:szCs w:val="24"/>
        </w:rPr>
        <w:t>from</w:t>
      </w:r>
      <w:r w:rsidRPr="00180F22">
        <w:rPr>
          <w:rFonts w:ascii="Calibri" w:hAnsi="Calibri" w:cs="Calibri"/>
          <w:spacing w:val="-3"/>
          <w:sz w:val="24"/>
          <w:szCs w:val="24"/>
        </w:rPr>
        <w:t xml:space="preserve"> the Original fixture.</w:t>
      </w:r>
    </w:p>
    <w:p w14:paraId="6D1196AB" w14:textId="77777777" w:rsidR="00426D63" w:rsidRPr="00426D63" w:rsidRDefault="00426D63" w:rsidP="00426D63">
      <w:pPr>
        <w:pStyle w:val="ListParagraph"/>
        <w:spacing w:after="240" w:line="256" w:lineRule="auto"/>
        <w:ind w:left="765"/>
        <w:rPr>
          <w:rFonts w:ascii="Calibri" w:hAnsi="Calibri" w:cs="Calibri"/>
          <w:color w:val="auto"/>
          <w:sz w:val="24"/>
          <w:szCs w:val="24"/>
        </w:rPr>
      </w:pPr>
    </w:p>
    <w:p w14:paraId="54FAE025" w14:textId="797098E1" w:rsidR="00426D63" w:rsidRDefault="00426D63" w:rsidP="00180F22">
      <w:pPr>
        <w:pStyle w:val="ListParagraph"/>
        <w:numPr>
          <w:ilvl w:val="0"/>
          <w:numId w:val="23"/>
        </w:numPr>
        <w:spacing w:after="240" w:line="256" w:lineRule="auto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Games postponed, for any reason other than in Guideline No. 1, will be rescheduled (Date, time &amp; venue) by the Competitions Control Committee for a date within </w:t>
      </w:r>
      <w:r w:rsidR="005311EF">
        <w:rPr>
          <w:rFonts w:ascii="Calibri" w:hAnsi="Calibri" w:cs="Calibri"/>
          <w:color w:val="auto"/>
          <w:sz w:val="24"/>
          <w:szCs w:val="24"/>
        </w:rPr>
        <w:t>4</w:t>
      </w:r>
      <w:r>
        <w:rPr>
          <w:rFonts w:ascii="Calibri" w:hAnsi="Calibri" w:cs="Calibri"/>
          <w:color w:val="auto"/>
          <w:sz w:val="24"/>
          <w:szCs w:val="24"/>
        </w:rPr>
        <w:t xml:space="preserve"> days of the original fixture.</w:t>
      </w:r>
    </w:p>
    <w:p w14:paraId="3722013B" w14:textId="77777777" w:rsidR="00426D63" w:rsidRPr="00426D63" w:rsidRDefault="00426D63" w:rsidP="00426D63">
      <w:pPr>
        <w:pStyle w:val="ListParagraph"/>
        <w:spacing w:after="240" w:line="256" w:lineRule="auto"/>
        <w:ind w:left="765"/>
        <w:rPr>
          <w:rFonts w:ascii="Calibri" w:hAnsi="Calibri" w:cs="Calibri"/>
          <w:color w:val="auto"/>
          <w:sz w:val="24"/>
          <w:szCs w:val="24"/>
        </w:rPr>
      </w:pPr>
    </w:p>
    <w:p w14:paraId="2D7AC34C" w14:textId="5C737921" w:rsidR="000B4035" w:rsidRPr="000B4035" w:rsidRDefault="00180F22" w:rsidP="00180F22">
      <w:pPr>
        <w:pStyle w:val="ListParagraph"/>
        <w:numPr>
          <w:ilvl w:val="0"/>
          <w:numId w:val="23"/>
        </w:numPr>
        <w:spacing w:after="240" w:line="256" w:lineRule="auto"/>
        <w:rPr>
          <w:rFonts w:ascii="Calibri" w:hAnsi="Calibri" w:cs="Calibri"/>
          <w:color w:val="auto"/>
          <w:sz w:val="24"/>
          <w:szCs w:val="24"/>
        </w:rPr>
      </w:pPr>
      <w:r w:rsidRPr="00180F22">
        <w:rPr>
          <w:rFonts w:ascii="Calibri" w:hAnsi="Calibri" w:cs="Calibri"/>
          <w:sz w:val="24"/>
          <w:szCs w:val="24"/>
        </w:rPr>
        <w:t xml:space="preserve">Requests to bring a fixture forward or a time change, must have the agreement of both clubs and will only be accepted for consideration </w:t>
      </w:r>
      <w:r w:rsidR="00164578">
        <w:rPr>
          <w:rFonts w:ascii="Calibri" w:hAnsi="Calibri" w:cs="Calibri"/>
          <w:sz w:val="24"/>
          <w:szCs w:val="24"/>
        </w:rPr>
        <w:t>on receipt of an</w:t>
      </w:r>
      <w:r w:rsidRPr="00180F22">
        <w:rPr>
          <w:rFonts w:ascii="Calibri" w:hAnsi="Calibri" w:cs="Calibri"/>
          <w:sz w:val="24"/>
          <w:szCs w:val="24"/>
        </w:rPr>
        <w:t xml:space="preserve"> email</w:t>
      </w:r>
      <w:r w:rsidR="003D1260">
        <w:rPr>
          <w:rFonts w:ascii="Calibri" w:hAnsi="Calibri" w:cs="Calibri"/>
          <w:sz w:val="24"/>
          <w:szCs w:val="24"/>
        </w:rPr>
        <w:t>,</w:t>
      </w:r>
      <w:r w:rsidR="00164578">
        <w:rPr>
          <w:rFonts w:ascii="Calibri" w:hAnsi="Calibri" w:cs="Calibri"/>
          <w:sz w:val="24"/>
          <w:szCs w:val="24"/>
        </w:rPr>
        <w:t xml:space="preserve"> from both clubs</w:t>
      </w:r>
      <w:r w:rsidRPr="00180F22">
        <w:rPr>
          <w:rFonts w:ascii="Calibri" w:hAnsi="Calibri" w:cs="Calibri"/>
          <w:sz w:val="24"/>
          <w:szCs w:val="24"/>
        </w:rPr>
        <w:t xml:space="preserve">, before 12.00 noon on the Monday before the fixture is scheduled to be played. </w:t>
      </w:r>
    </w:p>
    <w:p w14:paraId="5E68C790" w14:textId="77777777" w:rsidR="000B4035" w:rsidRDefault="000B4035" w:rsidP="000B4035">
      <w:pPr>
        <w:pStyle w:val="ListParagraph"/>
        <w:spacing w:after="240" w:line="256" w:lineRule="auto"/>
        <w:ind w:left="765"/>
        <w:rPr>
          <w:rFonts w:ascii="Calibri" w:hAnsi="Calibri" w:cs="Calibri"/>
          <w:sz w:val="24"/>
          <w:szCs w:val="24"/>
        </w:rPr>
      </w:pPr>
    </w:p>
    <w:p w14:paraId="2616C847" w14:textId="50F88AC2" w:rsidR="00164578" w:rsidRPr="00164578" w:rsidRDefault="00180F22" w:rsidP="00164578">
      <w:pPr>
        <w:pStyle w:val="ListParagraph"/>
        <w:spacing w:after="240" w:line="256" w:lineRule="auto"/>
        <w:ind w:left="765"/>
        <w:rPr>
          <w:rFonts w:ascii="Calibri" w:hAnsi="Calibri" w:cs="Calibri"/>
          <w:color w:val="auto"/>
          <w:sz w:val="24"/>
          <w:szCs w:val="24"/>
        </w:rPr>
      </w:pPr>
      <w:r w:rsidRPr="003D05FA">
        <w:rPr>
          <w:rFonts w:ascii="Calibri" w:hAnsi="Calibri" w:cs="Calibri"/>
          <w:b/>
          <w:sz w:val="24"/>
          <w:szCs w:val="24"/>
        </w:rPr>
        <w:t>Exception:</w:t>
      </w:r>
      <w:r w:rsidRPr="00180F22">
        <w:rPr>
          <w:rFonts w:ascii="Calibri" w:hAnsi="Calibri" w:cs="Calibri"/>
          <w:sz w:val="24"/>
          <w:szCs w:val="24"/>
        </w:rPr>
        <w:t xml:space="preserve"> </w:t>
      </w:r>
      <w:r w:rsidR="00C1694B">
        <w:rPr>
          <w:rFonts w:ascii="Calibri" w:hAnsi="Calibri" w:cs="Calibri"/>
          <w:sz w:val="24"/>
          <w:szCs w:val="24"/>
        </w:rPr>
        <w:t>R</w:t>
      </w:r>
      <w:r w:rsidRPr="00180F22">
        <w:rPr>
          <w:rFonts w:ascii="Calibri" w:hAnsi="Calibri" w:cs="Calibri"/>
          <w:sz w:val="24"/>
          <w:szCs w:val="24"/>
        </w:rPr>
        <w:t xml:space="preserve">equest for postponement in accordance with </w:t>
      </w:r>
      <w:r w:rsidR="003D05FA" w:rsidRPr="00770A3E">
        <w:rPr>
          <w:rFonts w:ascii="Calibri" w:hAnsi="Calibri" w:cs="Calibri"/>
          <w:color w:val="auto"/>
          <w:sz w:val="24"/>
          <w:szCs w:val="24"/>
        </w:rPr>
        <w:t>League Guideline</w:t>
      </w:r>
      <w:r w:rsidRPr="00770A3E">
        <w:rPr>
          <w:rFonts w:ascii="Calibri" w:hAnsi="Calibri" w:cs="Calibri"/>
          <w:color w:val="auto"/>
          <w:sz w:val="24"/>
          <w:szCs w:val="24"/>
        </w:rPr>
        <w:t xml:space="preserve"> No. </w:t>
      </w:r>
      <w:r w:rsidR="003D05FA" w:rsidRPr="00770A3E">
        <w:rPr>
          <w:rFonts w:ascii="Calibri" w:hAnsi="Calibri" w:cs="Calibri"/>
          <w:color w:val="auto"/>
          <w:sz w:val="24"/>
          <w:szCs w:val="24"/>
        </w:rPr>
        <w:t>1.</w:t>
      </w:r>
    </w:p>
    <w:p w14:paraId="39634440" w14:textId="0C491577" w:rsidR="00180F22" w:rsidRPr="00180F22" w:rsidRDefault="00180F22" w:rsidP="00180F22">
      <w:pPr>
        <w:pStyle w:val="paragraph"/>
        <w:numPr>
          <w:ilvl w:val="0"/>
          <w:numId w:val="23"/>
        </w:numPr>
        <w:spacing w:before="0" w:beforeAutospacing="0" w:after="0" w:afterAutospacing="0"/>
        <w:ind w:left="709" w:hanging="709"/>
        <w:textAlignment w:val="baseline"/>
        <w:rPr>
          <w:rFonts w:ascii="Calibri" w:hAnsi="Calibri" w:cs="Calibri"/>
        </w:rPr>
      </w:pPr>
      <w:r w:rsidRPr="00180F22">
        <w:rPr>
          <w:rFonts w:ascii="Calibri" w:hAnsi="Calibri" w:cs="Calibri"/>
        </w:rPr>
        <w:t xml:space="preserve">Where teams finish with equal points for qualification for the Concluding Stages, the tie shall be decided by the following means and in the order specified: </w:t>
      </w:r>
    </w:p>
    <w:p w14:paraId="303E2517" w14:textId="77777777" w:rsidR="00180F22" w:rsidRPr="00180F22" w:rsidRDefault="00180F22" w:rsidP="00180F22">
      <w:pPr>
        <w:pStyle w:val="paragraph"/>
        <w:numPr>
          <w:ilvl w:val="0"/>
          <w:numId w:val="19"/>
        </w:numPr>
        <w:spacing w:before="0" w:beforeAutospacing="0" w:after="0" w:afterAutospacing="0"/>
        <w:ind w:left="1134" w:hanging="425"/>
        <w:textAlignment w:val="baseline"/>
        <w:rPr>
          <w:rFonts w:ascii="Calibri" w:hAnsi="Calibri" w:cs="Calibri"/>
        </w:rPr>
      </w:pPr>
      <w:r w:rsidRPr="00180F22">
        <w:rPr>
          <w:rFonts w:ascii="Calibri" w:hAnsi="Calibri" w:cs="Calibri"/>
        </w:rPr>
        <w:t xml:space="preserve">Where two Teams only are involved - the outcome of the meeting of the two Teams in the previous game in the Competition; </w:t>
      </w:r>
    </w:p>
    <w:p w14:paraId="5B21B507" w14:textId="77777777" w:rsidR="00180F22" w:rsidRPr="00180F22" w:rsidRDefault="00180F22" w:rsidP="00180F22">
      <w:pPr>
        <w:pStyle w:val="paragraph"/>
        <w:numPr>
          <w:ilvl w:val="0"/>
          <w:numId w:val="19"/>
        </w:numPr>
        <w:spacing w:before="0" w:beforeAutospacing="0" w:after="0" w:afterAutospacing="0"/>
        <w:ind w:left="1134" w:hanging="425"/>
        <w:textAlignment w:val="baseline"/>
        <w:rPr>
          <w:rFonts w:ascii="Calibri" w:hAnsi="Calibri" w:cs="Calibri"/>
        </w:rPr>
      </w:pPr>
      <w:r w:rsidRPr="00180F22">
        <w:rPr>
          <w:rFonts w:ascii="Calibri" w:hAnsi="Calibri" w:cs="Calibri"/>
        </w:rPr>
        <w:t xml:space="preserve">Scoring Difference (subtracting the total Scores Against from total Scores for); </w:t>
      </w:r>
    </w:p>
    <w:p w14:paraId="372AA6EF" w14:textId="77777777" w:rsidR="00180F22" w:rsidRPr="00180F22" w:rsidRDefault="00180F22" w:rsidP="00180F22">
      <w:pPr>
        <w:pStyle w:val="paragraph"/>
        <w:numPr>
          <w:ilvl w:val="0"/>
          <w:numId w:val="19"/>
        </w:numPr>
        <w:spacing w:before="0" w:beforeAutospacing="0" w:after="0" w:afterAutospacing="0"/>
        <w:ind w:left="1134" w:hanging="425"/>
        <w:textAlignment w:val="baseline"/>
        <w:rPr>
          <w:rFonts w:ascii="Calibri" w:hAnsi="Calibri" w:cs="Calibri"/>
        </w:rPr>
      </w:pPr>
      <w:r w:rsidRPr="00180F22">
        <w:rPr>
          <w:rFonts w:ascii="Calibri" w:hAnsi="Calibri" w:cs="Calibri"/>
        </w:rPr>
        <w:t xml:space="preserve">Highest Total Score for; </w:t>
      </w:r>
    </w:p>
    <w:p w14:paraId="7A52ED0C" w14:textId="356B5397" w:rsidR="00180F22" w:rsidRPr="00180F22" w:rsidRDefault="00180F22" w:rsidP="00180F22">
      <w:pPr>
        <w:pStyle w:val="ListParagraph"/>
        <w:numPr>
          <w:ilvl w:val="0"/>
          <w:numId w:val="19"/>
        </w:numPr>
        <w:spacing w:after="0" w:line="240" w:lineRule="auto"/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Pr="00180F22">
        <w:rPr>
          <w:rFonts w:ascii="Calibri" w:hAnsi="Calibri" w:cs="Calibri"/>
          <w:sz w:val="24"/>
          <w:szCs w:val="24"/>
        </w:rPr>
        <w:t>A Play-Off.</w:t>
      </w:r>
    </w:p>
    <w:p w14:paraId="5A5CD779" w14:textId="77777777" w:rsidR="00180F22" w:rsidRPr="00180F22" w:rsidRDefault="00180F22" w:rsidP="00180F22">
      <w:pPr>
        <w:spacing w:after="0" w:line="240" w:lineRule="auto"/>
        <w:ind w:left="426"/>
        <w:rPr>
          <w:rFonts w:ascii="Calibri" w:hAnsi="Calibri" w:cs="Calibri"/>
          <w:sz w:val="24"/>
          <w:szCs w:val="24"/>
          <w:lang w:eastAsia="en-US"/>
        </w:rPr>
      </w:pPr>
    </w:p>
    <w:p w14:paraId="06AEA1AC" w14:textId="413D6F14" w:rsidR="002670AD" w:rsidRPr="005311EF" w:rsidRDefault="007C622A" w:rsidP="003803D1">
      <w:pPr>
        <w:numPr>
          <w:ilvl w:val="0"/>
          <w:numId w:val="23"/>
        </w:numPr>
        <w:spacing w:after="0" w:line="280" w:lineRule="exact"/>
        <w:ind w:left="709" w:hanging="709"/>
        <w:rPr>
          <w:rFonts w:ascii="Calibri" w:hAnsi="Calibri" w:cs="Calibri"/>
          <w:color w:val="auto"/>
          <w:sz w:val="24"/>
          <w:szCs w:val="24"/>
        </w:rPr>
      </w:pPr>
      <w:r w:rsidRPr="005311EF">
        <w:rPr>
          <w:rFonts w:ascii="Calibri" w:hAnsi="Calibri" w:cs="Calibri"/>
          <w:color w:val="auto"/>
          <w:sz w:val="24"/>
          <w:szCs w:val="24"/>
        </w:rPr>
        <w:t>Where there are two Groups in a Division, t</w:t>
      </w:r>
      <w:r w:rsidR="002670AD" w:rsidRPr="005311EF">
        <w:rPr>
          <w:rFonts w:ascii="Calibri" w:hAnsi="Calibri" w:cs="Calibri"/>
          <w:color w:val="auto"/>
          <w:sz w:val="24"/>
          <w:szCs w:val="24"/>
        </w:rPr>
        <w:t>he top team in each Group will qualify for the final (Hurling &amp; Football).</w:t>
      </w:r>
      <w:r w:rsidRPr="005311EF">
        <w:rPr>
          <w:rFonts w:ascii="Calibri" w:hAnsi="Calibri" w:cs="Calibri"/>
          <w:color w:val="auto"/>
          <w:sz w:val="24"/>
          <w:szCs w:val="24"/>
        </w:rPr>
        <w:t xml:space="preserve"> </w:t>
      </w:r>
    </w:p>
    <w:p w14:paraId="1B683391" w14:textId="77777777" w:rsidR="002670AD" w:rsidRDefault="002670AD" w:rsidP="002670AD">
      <w:pPr>
        <w:spacing w:after="0" w:line="280" w:lineRule="exact"/>
        <w:ind w:left="709"/>
        <w:rPr>
          <w:rFonts w:ascii="Calibri" w:hAnsi="Calibri" w:cs="Calibri"/>
          <w:color w:val="auto"/>
          <w:sz w:val="24"/>
          <w:szCs w:val="24"/>
        </w:rPr>
      </w:pPr>
    </w:p>
    <w:p w14:paraId="36C32F60" w14:textId="6B1B8FCA" w:rsidR="00180F22" w:rsidRDefault="00180F22" w:rsidP="003803D1">
      <w:pPr>
        <w:numPr>
          <w:ilvl w:val="0"/>
          <w:numId w:val="23"/>
        </w:numPr>
        <w:spacing w:after="0" w:line="280" w:lineRule="exact"/>
        <w:ind w:left="709" w:hanging="709"/>
        <w:rPr>
          <w:rFonts w:ascii="Calibri" w:hAnsi="Calibri" w:cs="Calibri"/>
          <w:color w:val="auto"/>
          <w:sz w:val="24"/>
          <w:szCs w:val="24"/>
        </w:rPr>
      </w:pPr>
      <w:r w:rsidRPr="00D9316B">
        <w:rPr>
          <w:rFonts w:ascii="Calibri" w:hAnsi="Calibri" w:cs="Calibri"/>
          <w:color w:val="auto"/>
          <w:sz w:val="24"/>
          <w:szCs w:val="24"/>
        </w:rPr>
        <w:t xml:space="preserve">County players shall be available for all league finals and, subject to agreement with County Team Management, may be available for </w:t>
      </w:r>
      <w:r w:rsidR="005D4470" w:rsidRPr="00D9316B">
        <w:rPr>
          <w:rFonts w:ascii="Calibri" w:hAnsi="Calibri" w:cs="Calibri"/>
          <w:color w:val="auto"/>
          <w:sz w:val="24"/>
          <w:szCs w:val="24"/>
        </w:rPr>
        <w:t xml:space="preserve">some </w:t>
      </w:r>
      <w:r w:rsidRPr="00D9316B">
        <w:rPr>
          <w:rFonts w:ascii="Calibri" w:hAnsi="Calibri" w:cs="Calibri"/>
          <w:color w:val="auto"/>
          <w:sz w:val="24"/>
          <w:szCs w:val="24"/>
        </w:rPr>
        <w:t>additional league games.</w:t>
      </w:r>
      <w:r w:rsidR="005D4470" w:rsidRPr="00D9316B">
        <w:rPr>
          <w:rFonts w:ascii="Calibri" w:hAnsi="Calibri" w:cs="Calibri"/>
          <w:color w:val="auto"/>
          <w:sz w:val="24"/>
          <w:szCs w:val="24"/>
        </w:rPr>
        <w:t xml:space="preserve"> </w:t>
      </w:r>
    </w:p>
    <w:p w14:paraId="43B3B638" w14:textId="77777777" w:rsidR="007058C2" w:rsidRPr="00D9316B" w:rsidRDefault="007058C2" w:rsidP="007058C2">
      <w:pPr>
        <w:spacing w:after="0" w:line="280" w:lineRule="exact"/>
        <w:ind w:left="709"/>
        <w:rPr>
          <w:rFonts w:ascii="Calibri" w:hAnsi="Calibri" w:cs="Calibri"/>
          <w:color w:val="auto"/>
          <w:sz w:val="24"/>
          <w:szCs w:val="24"/>
        </w:rPr>
      </w:pPr>
    </w:p>
    <w:p w14:paraId="5D54573D" w14:textId="10230FAD" w:rsidR="00770A3E" w:rsidRPr="00D9316B" w:rsidRDefault="00180F22" w:rsidP="00770A3E">
      <w:pPr>
        <w:pStyle w:val="p2"/>
        <w:numPr>
          <w:ilvl w:val="0"/>
          <w:numId w:val="23"/>
        </w:numPr>
        <w:tabs>
          <w:tab w:val="clear" w:pos="340"/>
          <w:tab w:val="left" w:pos="851"/>
        </w:tabs>
        <w:spacing w:line="280" w:lineRule="exact"/>
        <w:ind w:left="709" w:hanging="709"/>
        <w:rPr>
          <w:rFonts w:ascii="Calibri" w:hAnsi="Calibri" w:cs="Calibri"/>
          <w:szCs w:val="24"/>
        </w:rPr>
      </w:pPr>
      <w:r w:rsidRPr="00D9316B">
        <w:rPr>
          <w:rFonts w:ascii="Calibri" w:hAnsi="Calibri" w:cs="Calibri"/>
          <w:szCs w:val="24"/>
        </w:rPr>
        <w:t>All Division 5 football league games shall be 13-a-side.</w:t>
      </w:r>
    </w:p>
    <w:p w14:paraId="2C1D1A85" w14:textId="5441B58B" w:rsidR="00770A3E" w:rsidRPr="00D9316B" w:rsidRDefault="00770A3E" w:rsidP="00770A3E">
      <w:pPr>
        <w:pStyle w:val="p2"/>
        <w:tabs>
          <w:tab w:val="clear" w:pos="340"/>
          <w:tab w:val="left" w:pos="851"/>
        </w:tabs>
        <w:spacing w:line="280" w:lineRule="exact"/>
        <w:ind w:left="0" w:firstLine="0"/>
        <w:rPr>
          <w:rFonts w:ascii="Calibri" w:hAnsi="Calibri" w:cs="Calibri"/>
          <w:szCs w:val="24"/>
        </w:rPr>
      </w:pPr>
    </w:p>
    <w:p w14:paraId="2A6E1CD1" w14:textId="55F19FF3" w:rsidR="00770A3E" w:rsidRPr="00D9316B" w:rsidRDefault="00770A3E" w:rsidP="00770A3E">
      <w:pPr>
        <w:pStyle w:val="p2"/>
        <w:numPr>
          <w:ilvl w:val="0"/>
          <w:numId w:val="23"/>
        </w:numPr>
        <w:tabs>
          <w:tab w:val="clear" w:pos="340"/>
          <w:tab w:val="left" w:pos="851"/>
        </w:tabs>
        <w:spacing w:line="280" w:lineRule="exact"/>
        <w:ind w:left="709" w:hanging="709"/>
        <w:rPr>
          <w:rFonts w:ascii="Calibri" w:hAnsi="Calibri" w:cs="Calibri"/>
          <w:szCs w:val="24"/>
        </w:rPr>
      </w:pPr>
      <w:r w:rsidRPr="00D9316B">
        <w:rPr>
          <w:rFonts w:ascii="Calibri" w:hAnsi="Calibri" w:cs="Calibri"/>
          <w:szCs w:val="24"/>
        </w:rPr>
        <w:t xml:space="preserve">There </w:t>
      </w:r>
      <w:r w:rsidR="000B4035">
        <w:rPr>
          <w:rFonts w:ascii="Calibri" w:hAnsi="Calibri" w:cs="Calibri"/>
          <w:szCs w:val="24"/>
        </w:rPr>
        <w:t>shall</w:t>
      </w:r>
      <w:r w:rsidRPr="00D9316B">
        <w:rPr>
          <w:rFonts w:ascii="Calibri" w:hAnsi="Calibri" w:cs="Calibri"/>
          <w:szCs w:val="24"/>
        </w:rPr>
        <w:t xml:space="preserve"> be no Promotion or Relegation in the 202</w:t>
      </w:r>
      <w:r w:rsidR="007E219D" w:rsidRPr="005311EF">
        <w:rPr>
          <w:rFonts w:ascii="Calibri" w:hAnsi="Calibri" w:cs="Calibri"/>
          <w:szCs w:val="24"/>
        </w:rPr>
        <w:t>2</w:t>
      </w:r>
      <w:r w:rsidRPr="00D9316B">
        <w:rPr>
          <w:rFonts w:ascii="Calibri" w:hAnsi="Calibri" w:cs="Calibri"/>
          <w:szCs w:val="24"/>
        </w:rPr>
        <w:t xml:space="preserve"> League Competitions.</w:t>
      </w:r>
    </w:p>
    <w:p w14:paraId="43D99FC9" w14:textId="6A2B8BFE" w:rsidR="00770A3E" w:rsidRPr="00D9316B" w:rsidRDefault="00770A3E" w:rsidP="00770A3E">
      <w:pPr>
        <w:pStyle w:val="p2"/>
        <w:tabs>
          <w:tab w:val="clear" w:pos="340"/>
          <w:tab w:val="left" w:pos="851"/>
        </w:tabs>
        <w:spacing w:line="280" w:lineRule="exact"/>
        <w:ind w:left="0" w:firstLine="0"/>
        <w:rPr>
          <w:rFonts w:ascii="Calibri" w:hAnsi="Calibri" w:cs="Calibri"/>
          <w:szCs w:val="24"/>
        </w:rPr>
      </w:pPr>
    </w:p>
    <w:p w14:paraId="1B849120" w14:textId="4C8B46A1" w:rsidR="005D4470" w:rsidRPr="00D9316B" w:rsidRDefault="005F475F" w:rsidP="00770A3E">
      <w:pPr>
        <w:pStyle w:val="p2"/>
        <w:numPr>
          <w:ilvl w:val="0"/>
          <w:numId w:val="23"/>
        </w:numPr>
        <w:tabs>
          <w:tab w:val="clear" w:pos="340"/>
          <w:tab w:val="left" w:pos="851"/>
        </w:tabs>
        <w:spacing w:line="280" w:lineRule="exact"/>
        <w:ind w:left="709" w:hanging="709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</w:t>
      </w:r>
      <w:r w:rsidR="003D1260">
        <w:rPr>
          <w:rFonts w:ascii="Calibri" w:hAnsi="Calibri" w:cs="Calibri"/>
          <w:szCs w:val="24"/>
        </w:rPr>
        <w:t>“</w:t>
      </w:r>
      <w:r w:rsidR="005311EF">
        <w:rPr>
          <w:rFonts w:ascii="Calibri" w:hAnsi="Calibri" w:cs="Calibri"/>
          <w:szCs w:val="24"/>
        </w:rPr>
        <w:t>Extra Time/</w:t>
      </w:r>
      <w:r w:rsidR="003D1260">
        <w:rPr>
          <w:rFonts w:ascii="Calibri" w:hAnsi="Calibri" w:cs="Calibri"/>
          <w:szCs w:val="24"/>
        </w:rPr>
        <w:t>Winner on the Day”</w:t>
      </w:r>
      <w:r w:rsidR="00770A3E" w:rsidRPr="00D9316B">
        <w:rPr>
          <w:rFonts w:ascii="Calibri" w:hAnsi="Calibri" w:cs="Calibri"/>
          <w:szCs w:val="24"/>
        </w:rPr>
        <w:t xml:space="preserve"> </w:t>
      </w:r>
      <w:r w:rsidR="003D1260">
        <w:rPr>
          <w:rFonts w:ascii="Calibri" w:hAnsi="Calibri" w:cs="Calibri"/>
          <w:szCs w:val="24"/>
        </w:rPr>
        <w:t>will apply in all</w:t>
      </w:r>
      <w:r w:rsidR="00770A3E" w:rsidRPr="00D9316B">
        <w:rPr>
          <w:rFonts w:ascii="Calibri" w:hAnsi="Calibri" w:cs="Calibri"/>
          <w:szCs w:val="24"/>
        </w:rPr>
        <w:t xml:space="preserve"> </w:t>
      </w:r>
      <w:r w:rsidR="009B0762" w:rsidRPr="00D9316B">
        <w:rPr>
          <w:rFonts w:ascii="Calibri" w:hAnsi="Calibri" w:cs="Calibri"/>
          <w:szCs w:val="24"/>
        </w:rPr>
        <w:t>knockout</w:t>
      </w:r>
      <w:r w:rsidR="00770A3E" w:rsidRPr="00D9316B">
        <w:rPr>
          <w:rFonts w:ascii="Calibri" w:hAnsi="Calibri" w:cs="Calibri"/>
          <w:szCs w:val="24"/>
        </w:rPr>
        <w:t xml:space="preserve"> </w:t>
      </w:r>
      <w:r w:rsidR="003D1260">
        <w:rPr>
          <w:rFonts w:ascii="Calibri" w:hAnsi="Calibri" w:cs="Calibri"/>
          <w:szCs w:val="24"/>
        </w:rPr>
        <w:t>games including finals</w:t>
      </w:r>
      <w:r w:rsidR="00770A3E" w:rsidRPr="00D9316B">
        <w:rPr>
          <w:rFonts w:ascii="Calibri" w:hAnsi="Calibri" w:cs="Calibri"/>
          <w:szCs w:val="24"/>
        </w:rPr>
        <w:t>.</w:t>
      </w:r>
    </w:p>
    <w:p w14:paraId="36A8C881" w14:textId="788C4392" w:rsidR="00770A3E" w:rsidRPr="00D9316B" w:rsidRDefault="00770A3E" w:rsidP="00770A3E">
      <w:pPr>
        <w:pStyle w:val="p2"/>
        <w:tabs>
          <w:tab w:val="clear" w:pos="340"/>
          <w:tab w:val="left" w:pos="851"/>
        </w:tabs>
        <w:spacing w:line="280" w:lineRule="exact"/>
        <w:ind w:left="0" w:firstLine="0"/>
        <w:rPr>
          <w:rFonts w:ascii="Calibri" w:hAnsi="Calibri" w:cs="Calibri"/>
          <w:szCs w:val="24"/>
        </w:rPr>
      </w:pPr>
    </w:p>
    <w:p w14:paraId="6E0D9E73" w14:textId="7FEF0530" w:rsidR="005D4470" w:rsidRPr="00D9316B" w:rsidRDefault="00D9316B" w:rsidP="003803D1">
      <w:pPr>
        <w:pStyle w:val="p2"/>
        <w:numPr>
          <w:ilvl w:val="0"/>
          <w:numId w:val="23"/>
        </w:numPr>
        <w:tabs>
          <w:tab w:val="clear" w:pos="340"/>
          <w:tab w:val="left" w:pos="851"/>
        </w:tabs>
        <w:spacing w:line="280" w:lineRule="exact"/>
        <w:ind w:left="709" w:hanging="709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lastRenderedPageBreak/>
        <w:t>Where possible, a</w:t>
      </w:r>
      <w:r w:rsidR="005D4470" w:rsidRPr="00D9316B">
        <w:rPr>
          <w:rFonts w:ascii="Calibri" w:hAnsi="Calibri" w:cs="Calibri"/>
          <w:szCs w:val="24"/>
        </w:rPr>
        <w:t xml:space="preserve">ll League finals </w:t>
      </w:r>
      <w:r w:rsidR="000B4035">
        <w:rPr>
          <w:rFonts w:ascii="Calibri" w:hAnsi="Calibri" w:cs="Calibri"/>
          <w:szCs w:val="24"/>
        </w:rPr>
        <w:t>shall</w:t>
      </w:r>
      <w:r w:rsidR="005D4470" w:rsidRPr="00D9316B">
        <w:rPr>
          <w:rFonts w:ascii="Calibri" w:hAnsi="Calibri" w:cs="Calibri"/>
          <w:szCs w:val="24"/>
        </w:rPr>
        <w:t xml:space="preserve"> be played before the 202</w:t>
      </w:r>
      <w:r w:rsidR="005311EF" w:rsidRPr="005311EF">
        <w:rPr>
          <w:rFonts w:ascii="Calibri" w:hAnsi="Calibri" w:cs="Calibri"/>
          <w:szCs w:val="24"/>
        </w:rPr>
        <w:t>2</w:t>
      </w:r>
      <w:r w:rsidR="005D4470" w:rsidRPr="00D9316B">
        <w:rPr>
          <w:rFonts w:ascii="Calibri" w:hAnsi="Calibri" w:cs="Calibri"/>
          <w:szCs w:val="24"/>
        </w:rPr>
        <w:t xml:space="preserve"> club championships commence.</w:t>
      </w:r>
    </w:p>
    <w:p w14:paraId="7D5D40A9" w14:textId="2BC869B6" w:rsidR="003803D1" w:rsidRPr="00D9316B" w:rsidRDefault="003803D1" w:rsidP="003803D1">
      <w:pPr>
        <w:pStyle w:val="p2"/>
        <w:tabs>
          <w:tab w:val="clear" w:pos="340"/>
          <w:tab w:val="left" w:pos="851"/>
        </w:tabs>
        <w:spacing w:line="280" w:lineRule="exact"/>
        <w:ind w:left="0" w:firstLine="0"/>
        <w:rPr>
          <w:rFonts w:ascii="Calibri" w:hAnsi="Calibri" w:cs="Calibri"/>
          <w:szCs w:val="24"/>
        </w:rPr>
      </w:pPr>
    </w:p>
    <w:sectPr w:rsidR="003803D1" w:rsidRPr="00D9316B" w:rsidSect="004F11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283" w:footer="720" w:gutter="0"/>
      <w:pgNumType w:fmt="numberInDash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DEEF2" w14:textId="77777777" w:rsidR="000F1B27" w:rsidRDefault="000F1B27" w:rsidP="005A7AF9">
      <w:pPr>
        <w:spacing w:after="0" w:line="240" w:lineRule="auto"/>
      </w:pPr>
      <w:r>
        <w:separator/>
      </w:r>
    </w:p>
  </w:endnote>
  <w:endnote w:type="continuationSeparator" w:id="0">
    <w:p w14:paraId="1F3C2814" w14:textId="77777777" w:rsidR="000F1B27" w:rsidRDefault="000F1B27" w:rsidP="005A7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BE9DE" w14:textId="77777777" w:rsidR="00F54A0C" w:rsidRDefault="00F54A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73671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4570DF" w14:textId="7EB7F177" w:rsidR="0066230E" w:rsidRDefault="0066230E" w:rsidP="00D518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2AD5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14:paraId="55D938FC" w14:textId="144CCC47" w:rsidR="001511B8" w:rsidRPr="0066230E" w:rsidRDefault="001511B8">
    <w:pPr>
      <w:pStyle w:val="Footer"/>
      <w:rPr>
        <w:lang w:val="en-I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0FA9B" w14:textId="77777777" w:rsidR="00F54A0C" w:rsidRDefault="00F54A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4596C" w14:textId="77777777" w:rsidR="000F1B27" w:rsidRDefault="000F1B27" w:rsidP="005A7AF9">
      <w:pPr>
        <w:spacing w:after="0" w:line="240" w:lineRule="auto"/>
      </w:pPr>
      <w:r>
        <w:separator/>
      </w:r>
    </w:p>
  </w:footnote>
  <w:footnote w:type="continuationSeparator" w:id="0">
    <w:p w14:paraId="6868502B" w14:textId="77777777" w:rsidR="000F1B27" w:rsidRDefault="000F1B27" w:rsidP="005A7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74EA7" w14:textId="77777777" w:rsidR="00F54A0C" w:rsidRDefault="00F54A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846" w:type="dxa"/>
      <w:tblBorders>
        <w:bottom w:val="single" w:sz="36" w:space="0" w:color="00B05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24"/>
    </w:tblGrid>
    <w:tr w:rsidR="00CE768C" w14:paraId="38C3E974" w14:textId="77777777" w:rsidTr="004470A4">
      <w:trPr>
        <w:trHeight w:val="848"/>
      </w:trPr>
      <w:tc>
        <w:tcPr>
          <w:tcW w:w="8504" w:type="dxa"/>
          <w:tcBorders>
            <w:top w:val="single" w:sz="36" w:space="0" w:color="FFFFFF" w:themeColor="background1"/>
            <w:left w:val="single" w:sz="36" w:space="0" w:color="FFFFFF" w:themeColor="background1"/>
            <w:right w:val="single" w:sz="36" w:space="0" w:color="FFFFFF" w:themeColor="background1"/>
          </w:tcBorders>
        </w:tcPr>
        <w:p w14:paraId="49D7A748" w14:textId="6CFE52AA" w:rsidR="00CE768C" w:rsidRPr="00AD0449" w:rsidRDefault="000F1B27" w:rsidP="00CE768C">
          <w:pPr>
            <w:spacing w:after="0" w:line="240" w:lineRule="auto"/>
            <w:jc w:val="center"/>
            <w:rPr>
              <w:b/>
              <w:color w:val="auto"/>
              <w:sz w:val="28"/>
              <w:szCs w:val="28"/>
              <w:lang w:val="en-IE"/>
            </w:rPr>
          </w:pPr>
          <w:sdt>
            <w:sdtPr>
              <w:rPr>
                <w:b/>
                <w:color w:val="auto"/>
                <w:sz w:val="28"/>
                <w:szCs w:val="28"/>
                <w:lang w:val="en-IE"/>
              </w:rPr>
              <w:id w:val="-1711796064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CE768C" w:rsidRPr="00AD0449">
            <w:rPr>
              <w:b/>
              <w:color w:val="auto"/>
              <w:sz w:val="28"/>
              <w:szCs w:val="28"/>
              <w:lang w:val="en-IE"/>
            </w:rPr>
            <w:t>C.L.G. Coiste Chontae Uibh Fhaili</w:t>
          </w:r>
        </w:p>
        <w:p w14:paraId="0AD56D04" w14:textId="58696009" w:rsidR="00CE768C" w:rsidRPr="004470A4" w:rsidRDefault="00D51896" w:rsidP="00A3751D">
          <w:pPr>
            <w:pStyle w:val="Header"/>
            <w:jc w:val="center"/>
            <w:rPr>
              <w:noProof/>
              <w:lang w:val="en-IE" w:eastAsia="en-IE"/>
            </w:rPr>
          </w:pPr>
          <w:r w:rsidRPr="0066230E">
            <w:rPr>
              <w:b/>
              <w:noProof/>
              <w:color w:val="auto"/>
              <w:sz w:val="28"/>
              <w:szCs w:val="28"/>
              <w:lang w:val="en-IE" w:eastAsia="en-IE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 wp14:anchorId="1E1D23E0" wp14:editId="62AA13FA">
                    <wp:simplePos x="0" y="0"/>
                    <wp:positionH relativeFrom="rightMargin">
                      <wp:posOffset>-780669</wp:posOffset>
                    </wp:positionH>
                    <wp:positionV relativeFrom="margin">
                      <wp:posOffset>462153</wp:posOffset>
                    </wp:positionV>
                    <wp:extent cx="310896" cy="45719"/>
                    <wp:effectExtent l="0" t="0" r="0" b="0"/>
                    <wp:wrapNone/>
                    <wp:docPr id="5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0896" cy="4571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DB5472" w14:textId="63D6F2A7" w:rsidR="00D51896" w:rsidRDefault="00D51896">
                                <w:pPr>
                                  <w:pBdr>
                                    <w:top w:val="single" w:sz="4" w:space="1" w:color="D8D8D8" w:themeColor="background1" w:themeShade="D8"/>
                                  </w:pBdr>
                                </w:pPr>
                              </w:p>
                            </w:txbxContent>
                          </wps:txbx>
                          <wps:bodyPr rot="0" vert="horz" wrap="square" lIns="0" tIns="45720" rIns="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right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1E1D23E0" id="Rectangle 5" o:spid="_x0000_s1026" style="position:absolute;left:0;text-align:left;margin-left:-61.45pt;margin-top:36.4pt;width:24.5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ETzfAIAAPwEAAAOAAAAZHJzL2Uyb0RvYy54bWysVNuO0zAQfUfiHyy/t0lKekm06Wq3pQip&#10;wIqFD3Btp7FwbGO7TQvi3xk7bbcLPCBEHhyPPT4+M3PGN7eHVqI9t05oVeFsmGLEFdVMqG2FP39a&#10;DWYYOU8UI1IrXuEjd/h2/vLFTWdKPtKNloxbBCDKlZ2pcOO9KZPE0Ya3xA214Qo2a21b4sG024RZ&#10;0gF6K5NRmk6STltmrKbcOVhd9pt4HvHrmlP/oa4d90hWGLj5ONo4bsKYzG9IubXENIKeaJB/YNES&#10;oeDSC9SSeIJ2VvwG1QpqtdO1H1LdJrquBeUxBogmS3+J5rEhhsdYIDnOXNLk/h8sfb9/sEiwCo8x&#10;UqSFEn2EpBG1lRyNQ3o640rwejQPNgTozFrTLw4pvWjAi99Zq7uGEwaksuCfPDsQDAdH0aZ7pxmg&#10;k53XMVOH2rYBEHKADrEgx0tB+MEjCouvsnRWTDCisJWPp1kRLyDl+ayxzr/hukVhUmELzCM22a+d&#10;D1xIeXaJ3LUUbCWkjIbdbhbSoj0Baazid0J3125SBWelw7EesV8BinBH2AtkY6m/F9koT+9HxWA1&#10;mU0H+SofD4ppOhukWXFfTNK8yJerH4FglpeNYIyrtVD8LLss/7uynhqgF0wUHuoqXIxH4xj7M/bu&#10;Osg0fn8KshUeulCKtsKzixMpQ1lfKwZhk9ITIft58px+zDLk4PyPWYkiCHXv9eMPmwOgBDFsNDuC&#10;HKyGekFDwtMBk0bbbxh10IYVdl93xHKM5FsFkgo9GydQ/hEY9ry6uV4ligJEhT1G/XTh+x7fGSu2&#10;DdyQxdwofQfyq0XUxhObk2ihxWIQp+cg9PC1Hb2eHq35TwAAAP//AwBQSwMEFAAGAAgAAAAhAEPt&#10;P5LgAAAACgEAAA8AAABkcnMvZG93bnJldi54bWxMj8FOwzAMhu9IvENkJG5d2iLoKE2naYILMCS2&#10;PYDXmLajSUqTbh1PjznB0fan399fLCbTiSMNvnVWQTKLQZCtnG5trWC3fYrmIHxAq7FzlhScycOi&#10;vLwoMNfuZN/puAm14BDrc1TQhNDnUvqqIYN+5nqyfPtwg8HA41BLPeCJw00n0zi+kwZbyx8a7GnV&#10;UPW5GY2CR52sl4fz67g64LO+NS/j91f2ptT11bR8ABFoCn8w/OqzOpTstHej1V50CqIkTe+ZVZCl&#10;3IGJKLvhxV7BPI5BloX8X6H8AQAA//8DAFBLAQItABQABgAIAAAAIQC2gziS/gAAAOEBAAATAAAA&#10;AAAAAAAAAAAAAAAAAABbQ29udGVudF9UeXBlc10ueG1sUEsBAi0AFAAGAAgAAAAhADj9If/WAAAA&#10;lAEAAAsAAAAAAAAAAAAAAAAALwEAAF9yZWxzLy5yZWxzUEsBAi0AFAAGAAgAAAAhAJqgRPN8AgAA&#10;/AQAAA4AAAAAAAAAAAAAAAAALgIAAGRycy9lMm9Eb2MueG1sUEsBAi0AFAAGAAgAAAAhAEPtP5Lg&#10;AAAACgEAAA8AAAAAAAAAAAAAAAAA1gQAAGRycy9kb3ducmV2LnhtbFBLBQYAAAAABAAEAPMAAADj&#10;BQAAAAA=&#10;" o:allowincell="f" stroked="f">
                    <v:textbox inset="0,,0">
                      <w:txbxContent>
                        <w:p w14:paraId="1EDB5472" w14:textId="63D6F2A7" w:rsidR="00D51896" w:rsidRDefault="00D51896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 w:rsidR="00CE768C" w:rsidRPr="004470A4">
            <w:rPr>
              <w:b/>
              <w:color w:val="auto"/>
              <w:sz w:val="28"/>
              <w:szCs w:val="28"/>
            </w:rPr>
            <w:t>202</w:t>
          </w:r>
          <w:r w:rsidR="007E219D">
            <w:rPr>
              <w:b/>
              <w:color w:val="auto"/>
              <w:sz w:val="28"/>
              <w:szCs w:val="28"/>
            </w:rPr>
            <w:t>2</w:t>
          </w:r>
          <w:r w:rsidR="00CE768C" w:rsidRPr="004470A4">
            <w:rPr>
              <w:b/>
              <w:sz w:val="28"/>
              <w:szCs w:val="28"/>
            </w:rPr>
            <w:t xml:space="preserve"> League Guidelines</w:t>
          </w:r>
        </w:p>
      </w:tc>
    </w:tr>
  </w:tbl>
  <w:p w14:paraId="2535F54A" w14:textId="5EEFE46D" w:rsidR="005A7AF9" w:rsidRPr="00D51896" w:rsidRDefault="00CE768C" w:rsidP="005A7AF9">
    <w:pPr>
      <w:pStyle w:val="Header"/>
      <w:jc w:val="center"/>
      <w:rPr>
        <w:sz w:val="36"/>
        <w:szCs w:val="36"/>
      </w:rPr>
    </w:pPr>
    <w:r w:rsidRPr="00555B66">
      <w:rPr>
        <w:noProof/>
        <w:lang w:val="en-IE" w:eastAsia="en-IE"/>
      </w:rPr>
      <w:drawing>
        <wp:anchor distT="0" distB="0" distL="114300" distR="114300" simplePos="0" relativeHeight="251656704" behindDoc="0" locked="0" layoutInCell="1" allowOverlap="1" wp14:anchorId="213C1C03" wp14:editId="5889B2AB">
          <wp:simplePos x="0" y="0"/>
          <wp:positionH relativeFrom="column">
            <wp:posOffset>-237744</wp:posOffset>
          </wp:positionH>
          <wp:positionV relativeFrom="paragraph">
            <wp:posOffset>-713994</wp:posOffset>
          </wp:positionV>
          <wp:extent cx="720000" cy="720000"/>
          <wp:effectExtent l="0" t="0" r="4445" b="4445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138C">
      <w:rPr>
        <w:noProof/>
        <w:lang w:val="en-IE" w:eastAsia="en-I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15DC3" w14:textId="77777777" w:rsidR="00F54A0C" w:rsidRDefault="00F54A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653B2"/>
    <w:multiLevelType w:val="hybridMultilevel"/>
    <w:tmpl w:val="3C028ABC"/>
    <w:lvl w:ilvl="0" w:tplc="18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FF21BC"/>
    <w:multiLevelType w:val="hybridMultilevel"/>
    <w:tmpl w:val="95A2F264"/>
    <w:lvl w:ilvl="0" w:tplc="1809000F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B56EA"/>
    <w:multiLevelType w:val="hybridMultilevel"/>
    <w:tmpl w:val="9326A59C"/>
    <w:lvl w:ilvl="0" w:tplc="C9123E0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0B19FF"/>
    <w:multiLevelType w:val="hybridMultilevel"/>
    <w:tmpl w:val="FE5473F6"/>
    <w:lvl w:ilvl="0" w:tplc="18090013">
      <w:start w:val="1"/>
      <w:numFmt w:val="upperRoman"/>
      <w:lvlText w:val="%1."/>
      <w:lvlJc w:val="righ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0413B7"/>
    <w:multiLevelType w:val="hybridMultilevel"/>
    <w:tmpl w:val="F9223FC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B4567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FF80CB5"/>
    <w:multiLevelType w:val="multilevel"/>
    <w:tmpl w:val="42A2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8D6CC7"/>
    <w:multiLevelType w:val="hybridMultilevel"/>
    <w:tmpl w:val="D81C68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E45E5"/>
    <w:multiLevelType w:val="hybridMultilevel"/>
    <w:tmpl w:val="2B20B5A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5711DC"/>
    <w:multiLevelType w:val="hybridMultilevel"/>
    <w:tmpl w:val="B0DA2A74"/>
    <w:lvl w:ilvl="0" w:tplc="1809000F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4050D2"/>
    <w:multiLevelType w:val="hybridMultilevel"/>
    <w:tmpl w:val="31F6370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1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1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6C65C1"/>
    <w:multiLevelType w:val="hybridMultilevel"/>
    <w:tmpl w:val="D1CAC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435955"/>
    <w:multiLevelType w:val="hybridMultilevel"/>
    <w:tmpl w:val="B1EE6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B63E75"/>
    <w:multiLevelType w:val="hybridMultilevel"/>
    <w:tmpl w:val="8E34FB8E"/>
    <w:lvl w:ilvl="0" w:tplc="B7B29CB4">
      <w:start w:val="1"/>
      <w:numFmt w:val="lowerLetter"/>
      <w:lvlText w:val="(%1)"/>
      <w:lvlJc w:val="left"/>
      <w:pPr>
        <w:ind w:left="108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E7296C"/>
    <w:multiLevelType w:val="hybridMultilevel"/>
    <w:tmpl w:val="AE8A7B92"/>
    <w:lvl w:ilvl="0" w:tplc="18090011">
      <w:start w:val="1"/>
      <w:numFmt w:val="decimal"/>
      <w:lvlText w:val="%1)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E17DEC"/>
    <w:multiLevelType w:val="hybridMultilevel"/>
    <w:tmpl w:val="4620CA72"/>
    <w:lvl w:ilvl="0" w:tplc="18090001">
      <w:start w:val="1"/>
      <w:numFmt w:val="bullet"/>
      <w:lvlText w:val=""/>
      <w:lvlJc w:val="left"/>
      <w:pPr>
        <w:ind w:left="765" w:hanging="765"/>
      </w:pPr>
      <w:rPr>
        <w:rFonts w:ascii="Symbol" w:hAnsi="Symbol" w:hint="default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C03015"/>
    <w:multiLevelType w:val="hybridMultilevel"/>
    <w:tmpl w:val="9DD69818"/>
    <w:lvl w:ilvl="0" w:tplc="B7B29CB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C7312E"/>
    <w:multiLevelType w:val="multilevel"/>
    <w:tmpl w:val="FC36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3D5966"/>
    <w:multiLevelType w:val="hybridMultilevel"/>
    <w:tmpl w:val="D1E03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B42582"/>
    <w:multiLevelType w:val="hybridMultilevel"/>
    <w:tmpl w:val="70D29D58"/>
    <w:lvl w:ilvl="0" w:tplc="18090013">
      <w:start w:val="1"/>
      <w:numFmt w:val="upp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77140E"/>
    <w:multiLevelType w:val="hybridMultilevel"/>
    <w:tmpl w:val="36C2FA0E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1A7351"/>
    <w:multiLevelType w:val="hybridMultilevel"/>
    <w:tmpl w:val="53262D82"/>
    <w:lvl w:ilvl="0" w:tplc="18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3B3B83"/>
    <w:multiLevelType w:val="multilevel"/>
    <w:tmpl w:val="889C5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8"/>
  </w:num>
  <w:num w:numId="3">
    <w:abstractNumId w:val="7"/>
  </w:num>
  <w:num w:numId="4">
    <w:abstractNumId w:val="12"/>
  </w:num>
  <w:num w:numId="5">
    <w:abstractNumId w:val="4"/>
  </w:num>
  <w:num w:numId="6">
    <w:abstractNumId w:val="5"/>
  </w:num>
  <w:num w:numId="7">
    <w:abstractNumId w:val="20"/>
  </w:num>
  <w:num w:numId="8">
    <w:abstractNumId w:val="0"/>
  </w:num>
  <w:num w:numId="9">
    <w:abstractNumId w:val="21"/>
  </w:num>
  <w:num w:numId="10">
    <w:abstractNumId w:val="19"/>
  </w:num>
  <w:num w:numId="11">
    <w:abstractNumId w:val="3"/>
  </w:num>
  <w:num w:numId="12">
    <w:abstractNumId w:val="14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6"/>
  </w:num>
  <w:num w:numId="16">
    <w:abstractNumId w:val="17"/>
  </w:num>
  <w:num w:numId="17">
    <w:abstractNumId w:val="1"/>
  </w:num>
  <w:num w:numId="18">
    <w:abstractNumId w:val="16"/>
  </w:num>
  <w:num w:numId="19">
    <w:abstractNumId w:val="13"/>
  </w:num>
  <w:num w:numId="20">
    <w:abstractNumId w:val="10"/>
  </w:num>
  <w:num w:numId="21">
    <w:abstractNumId w:val="2"/>
  </w:num>
  <w:num w:numId="22">
    <w:abstractNumId w:val="8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861"/>
    <w:rsid w:val="00034A68"/>
    <w:rsid w:val="00063A52"/>
    <w:rsid w:val="000715F5"/>
    <w:rsid w:val="000B4035"/>
    <w:rsid w:val="000E295E"/>
    <w:rsid w:val="000F1B27"/>
    <w:rsid w:val="00110BA0"/>
    <w:rsid w:val="001206A8"/>
    <w:rsid w:val="001511B8"/>
    <w:rsid w:val="00164578"/>
    <w:rsid w:val="00180F22"/>
    <w:rsid w:val="0018112C"/>
    <w:rsid w:val="001919CA"/>
    <w:rsid w:val="00196F77"/>
    <w:rsid w:val="001A0662"/>
    <w:rsid w:val="001C09BA"/>
    <w:rsid w:val="002645CA"/>
    <w:rsid w:val="002670AD"/>
    <w:rsid w:val="002A0861"/>
    <w:rsid w:val="00304825"/>
    <w:rsid w:val="0034138C"/>
    <w:rsid w:val="00342EC6"/>
    <w:rsid w:val="00342F66"/>
    <w:rsid w:val="0034692D"/>
    <w:rsid w:val="00365E00"/>
    <w:rsid w:val="003803D1"/>
    <w:rsid w:val="00386817"/>
    <w:rsid w:val="003952AF"/>
    <w:rsid w:val="003A693C"/>
    <w:rsid w:val="003D05FA"/>
    <w:rsid w:val="003D1260"/>
    <w:rsid w:val="00400F64"/>
    <w:rsid w:val="00403E2F"/>
    <w:rsid w:val="00426D63"/>
    <w:rsid w:val="00443811"/>
    <w:rsid w:val="004470A4"/>
    <w:rsid w:val="0045689B"/>
    <w:rsid w:val="004822AB"/>
    <w:rsid w:val="004B1925"/>
    <w:rsid w:val="004B1D25"/>
    <w:rsid w:val="004C4B78"/>
    <w:rsid w:val="004D483A"/>
    <w:rsid w:val="004F11D6"/>
    <w:rsid w:val="004F1714"/>
    <w:rsid w:val="00514C68"/>
    <w:rsid w:val="0051774B"/>
    <w:rsid w:val="005311EF"/>
    <w:rsid w:val="005436F8"/>
    <w:rsid w:val="00555B66"/>
    <w:rsid w:val="00564249"/>
    <w:rsid w:val="00571145"/>
    <w:rsid w:val="00592035"/>
    <w:rsid w:val="005A7AF9"/>
    <w:rsid w:val="005C371C"/>
    <w:rsid w:val="005D4470"/>
    <w:rsid w:val="005F475F"/>
    <w:rsid w:val="006336EC"/>
    <w:rsid w:val="0066230E"/>
    <w:rsid w:val="00677B99"/>
    <w:rsid w:val="00692BAF"/>
    <w:rsid w:val="006A11C2"/>
    <w:rsid w:val="006A2AD5"/>
    <w:rsid w:val="006D0B59"/>
    <w:rsid w:val="007058C2"/>
    <w:rsid w:val="007362AD"/>
    <w:rsid w:val="00770A3E"/>
    <w:rsid w:val="0077281C"/>
    <w:rsid w:val="00776F8A"/>
    <w:rsid w:val="007C0C55"/>
    <w:rsid w:val="007C622A"/>
    <w:rsid w:val="007E219D"/>
    <w:rsid w:val="0080392F"/>
    <w:rsid w:val="008079AB"/>
    <w:rsid w:val="00815E12"/>
    <w:rsid w:val="00827CD6"/>
    <w:rsid w:val="008E47DC"/>
    <w:rsid w:val="008F753B"/>
    <w:rsid w:val="0093174F"/>
    <w:rsid w:val="00962821"/>
    <w:rsid w:val="00990A10"/>
    <w:rsid w:val="009B0016"/>
    <w:rsid w:val="009B0762"/>
    <w:rsid w:val="009B2BC7"/>
    <w:rsid w:val="009E03FC"/>
    <w:rsid w:val="00A159FC"/>
    <w:rsid w:val="00A3751D"/>
    <w:rsid w:val="00A54C6D"/>
    <w:rsid w:val="00A6042F"/>
    <w:rsid w:val="00A750CB"/>
    <w:rsid w:val="00A752F6"/>
    <w:rsid w:val="00A97D4D"/>
    <w:rsid w:val="00AB2405"/>
    <w:rsid w:val="00AB5B8D"/>
    <w:rsid w:val="00AD0449"/>
    <w:rsid w:val="00B0130A"/>
    <w:rsid w:val="00B54D32"/>
    <w:rsid w:val="00B92584"/>
    <w:rsid w:val="00C044B6"/>
    <w:rsid w:val="00C1694B"/>
    <w:rsid w:val="00C249E0"/>
    <w:rsid w:val="00C51FE3"/>
    <w:rsid w:val="00C56039"/>
    <w:rsid w:val="00C61A11"/>
    <w:rsid w:val="00C83FD2"/>
    <w:rsid w:val="00CB0B40"/>
    <w:rsid w:val="00CD6670"/>
    <w:rsid w:val="00CE768C"/>
    <w:rsid w:val="00D25F10"/>
    <w:rsid w:val="00D51896"/>
    <w:rsid w:val="00D60A5D"/>
    <w:rsid w:val="00D60C1C"/>
    <w:rsid w:val="00D74A5E"/>
    <w:rsid w:val="00D75F3F"/>
    <w:rsid w:val="00D8177F"/>
    <w:rsid w:val="00D851A1"/>
    <w:rsid w:val="00D9316B"/>
    <w:rsid w:val="00DC0DCF"/>
    <w:rsid w:val="00DD7E77"/>
    <w:rsid w:val="00DE6285"/>
    <w:rsid w:val="00E43933"/>
    <w:rsid w:val="00E4437E"/>
    <w:rsid w:val="00E728C1"/>
    <w:rsid w:val="00E85787"/>
    <w:rsid w:val="00EA13ED"/>
    <w:rsid w:val="00EC1472"/>
    <w:rsid w:val="00EE4022"/>
    <w:rsid w:val="00F02261"/>
    <w:rsid w:val="00F047F0"/>
    <w:rsid w:val="00F37681"/>
    <w:rsid w:val="00F4182B"/>
    <w:rsid w:val="00F54A0C"/>
    <w:rsid w:val="00F946B6"/>
    <w:rsid w:val="00FA2EF4"/>
    <w:rsid w:val="00FD4330"/>
    <w:rsid w:val="00FF4143"/>
    <w:rsid w:val="00FF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001C7A"/>
  <w15:chartTrackingRefBased/>
  <w15:docId w15:val="{8851A2F5-90D4-4DBE-AB51-BEDC2D05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861"/>
    <w:pPr>
      <w:spacing w:after="320" w:line="300" w:lineRule="auto"/>
    </w:pPr>
    <w:rPr>
      <w:rFonts w:eastAsiaTheme="minorEastAsia" w:hAnsiTheme="minorHAnsi" w:cstheme="minorBidi"/>
      <w:color w:val="000000" w:themeColor="text2"/>
      <w:sz w:val="20"/>
      <w:szCs w:val="20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0861"/>
    <w:pPr>
      <w:keepNext/>
      <w:keepLines/>
      <w:pBdr>
        <w:bottom w:val="single" w:sz="8" w:space="0" w:color="CCCCCC" w:themeColor="accent1" w:themeTint="33"/>
      </w:pBdr>
      <w:spacing w:after="200"/>
      <w:outlineLvl w:val="0"/>
    </w:pPr>
    <w:rPr>
      <w:rFonts w:asciiTheme="majorHAnsi" w:eastAsiaTheme="majorEastAsia" w:hAnsiTheme="majorHAnsi" w:cstheme="majorBidi"/>
      <w:color w:val="000000" w:themeColor="accen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08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0000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0861"/>
    <w:rPr>
      <w:rFonts w:asciiTheme="majorHAnsi" w:eastAsiaTheme="majorEastAsia" w:hAnsiTheme="majorHAnsi" w:cstheme="majorBidi"/>
      <w:color w:val="000000" w:themeColor="accent1"/>
      <w:sz w:val="36"/>
      <w:szCs w:val="36"/>
      <w:lang w:val="en-US" w:eastAsia="ja-JP"/>
    </w:rPr>
  </w:style>
  <w:style w:type="table" w:customStyle="1" w:styleId="TipTable">
    <w:name w:val="Tip Table"/>
    <w:basedOn w:val="TableNormal"/>
    <w:uiPriority w:val="99"/>
    <w:rsid w:val="002A0861"/>
    <w:pPr>
      <w:spacing w:after="0" w:line="240" w:lineRule="auto"/>
    </w:pPr>
    <w:rPr>
      <w:rFonts w:eastAsiaTheme="minorEastAsia" w:hAnsiTheme="minorHAnsi" w:cstheme="minorBidi"/>
      <w:color w:val="404040" w:themeColor="text1" w:themeTint="BF"/>
      <w:sz w:val="18"/>
      <w:szCs w:val="18"/>
      <w:lang w:val="en-US" w:eastAsia="ja-JP"/>
    </w:rPr>
    <w:tblPr>
      <w:tblCellMar>
        <w:top w:w="144" w:type="dxa"/>
        <w:left w:w="0" w:type="dxa"/>
        <w:right w:w="0" w:type="dxa"/>
      </w:tblCellMar>
    </w:tblPr>
    <w:tcPr>
      <w:shd w:val="clear" w:color="auto" w:fill="CCCCCC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rsid w:val="002A0861"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con">
    <w:name w:val="Icon"/>
    <w:basedOn w:val="Normal"/>
    <w:uiPriority w:val="99"/>
    <w:unhideWhenUsed/>
    <w:qFormat/>
    <w:rsid w:val="002A0861"/>
    <w:pPr>
      <w:spacing w:before="160" w:after="160" w:line="240" w:lineRule="auto"/>
      <w:jc w:val="center"/>
    </w:pPr>
  </w:style>
  <w:style w:type="character" w:customStyle="1" w:styleId="Heading2Char">
    <w:name w:val="Heading 2 Char"/>
    <w:basedOn w:val="DefaultParagraphFont"/>
    <w:link w:val="Heading2"/>
    <w:uiPriority w:val="9"/>
    <w:rsid w:val="002A0861"/>
    <w:rPr>
      <w:rFonts w:asciiTheme="majorHAnsi" w:eastAsiaTheme="majorEastAsia" w:hAnsiTheme="majorHAnsi" w:cstheme="majorBidi"/>
      <w:color w:val="000000" w:themeColor="accent1" w:themeShade="BF"/>
      <w:sz w:val="26"/>
      <w:szCs w:val="26"/>
      <w:lang w:val="en-US" w:eastAsia="ja-JP"/>
    </w:rPr>
  </w:style>
  <w:style w:type="table" w:styleId="TableGrid">
    <w:name w:val="Table Grid"/>
    <w:basedOn w:val="TableNormal"/>
    <w:uiPriority w:val="39"/>
    <w:rsid w:val="005A7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7A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AF9"/>
    <w:rPr>
      <w:rFonts w:eastAsiaTheme="minorEastAsia" w:hAnsiTheme="minorHAnsi" w:cstheme="minorBidi"/>
      <w:color w:val="000000" w:themeColor="text2"/>
      <w:sz w:val="20"/>
      <w:szCs w:val="20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5A7A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AF9"/>
    <w:rPr>
      <w:rFonts w:eastAsiaTheme="minorEastAsia" w:hAnsiTheme="minorHAnsi" w:cstheme="minorBidi"/>
      <w:color w:val="000000" w:themeColor="text2"/>
      <w:sz w:val="20"/>
      <w:szCs w:val="20"/>
      <w:lang w:val="en-US" w:eastAsia="ja-JP"/>
    </w:rPr>
  </w:style>
  <w:style w:type="paragraph" w:styleId="ListParagraph">
    <w:name w:val="List Paragraph"/>
    <w:basedOn w:val="Normal"/>
    <w:uiPriority w:val="34"/>
    <w:qFormat/>
    <w:rsid w:val="001511B8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4B1D2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EE40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Table6Colorful">
    <w:name w:val="List Table 6 Colorful"/>
    <w:basedOn w:val="TableNormal"/>
    <w:uiPriority w:val="51"/>
    <w:rsid w:val="00EE4022"/>
    <w:pPr>
      <w:spacing w:before="100" w:after="100" w:line="240" w:lineRule="auto"/>
    </w:pPr>
    <w:rPr>
      <w:rFonts w:eastAsiaTheme="minorEastAsia" w:hAnsiTheme="minorHAnsi" w:cstheme="minorBidi"/>
      <w:color w:val="000000" w:themeColor="text1"/>
      <w:lang w:val="en-US" w:eastAsia="ja-JP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2">
    <w:name w:val="Plain Table 2"/>
    <w:basedOn w:val="TableNormal"/>
    <w:uiPriority w:val="42"/>
    <w:rsid w:val="00EE40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F7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53B"/>
    <w:rPr>
      <w:rFonts w:ascii="Segoe UI" w:eastAsiaTheme="minorEastAsia" w:hAnsi="Segoe UI" w:cs="Segoe UI"/>
      <w:color w:val="000000" w:themeColor="text2"/>
      <w:sz w:val="18"/>
      <w:szCs w:val="18"/>
      <w:lang w:val="en-US" w:eastAsia="ja-JP"/>
    </w:rPr>
  </w:style>
  <w:style w:type="character" w:styleId="Hyperlink">
    <w:name w:val="Hyperlink"/>
    <w:uiPriority w:val="99"/>
    <w:semiHidden/>
    <w:unhideWhenUsed/>
    <w:rsid w:val="009B2BC7"/>
    <w:rPr>
      <w:color w:val="0563C1"/>
      <w:u w:val="single"/>
    </w:rPr>
  </w:style>
  <w:style w:type="character" w:customStyle="1" w:styleId="ms-button-flexcontainer">
    <w:name w:val="ms-button-flexcontainer"/>
    <w:basedOn w:val="DefaultParagraphFont"/>
    <w:rsid w:val="00571145"/>
  </w:style>
  <w:style w:type="paragraph" w:styleId="BodyText">
    <w:name w:val="Body Text"/>
    <w:basedOn w:val="Normal"/>
    <w:link w:val="BodyTextChar"/>
    <w:uiPriority w:val="1"/>
    <w:qFormat/>
    <w:rsid w:val="00D75F3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color w:val="auto"/>
      <w:sz w:val="28"/>
      <w:szCs w:val="28"/>
      <w:lang w:val="en-IE" w:eastAsia="en-IE" w:bidi="en-IE"/>
    </w:rPr>
  </w:style>
  <w:style w:type="character" w:customStyle="1" w:styleId="BodyTextChar">
    <w:name w:val="Body Text Char"/>
    <w:basedOn w:val="DefaultParagraphFont"/>
    <w:link w:val="BodyText"/>
    <w:uiPriority w:val="1"/>
    <w:rsid w:val="00D75F3F"/>
    <w:rPr>
      <w:rFonts w:ascii="Calibri" w:eastAsia="Calibri" w:hAnsi="Calibri" w:cs="Calibri"/>
      <w:b/>
      <w:bCs/>
      <w:sz w:val="28"/>
      <w:szCs w:val="28"/>
      <w:lang w:val="en-IE" w:eastAsia="en-IE" w:bidi="en-IE"/>
    </w:rPr>
  </w:style>
  <w:style w:type="paragraph" w:customStyle="1" w:styleId="p3">
    <w:name w:val="p3"/>
    <w:basedOn w:val="Normal"/>
    <w:rsid w:val="009B0016"/>
    <w:pPr>
      <w:tabs>
        <w:tab w:val="left" w:pos="240"/>
      </w:tabs>
      <w:spacing w:after="0" w:line="240" w:lineRule="atLeast"/>
      <w:ind w:left="1200"/>
    </w:pPr>
    <w:rPr>
      <w:rFonts w:ascii="Times New Roman" w:eastAsia="Times New Roman" w:hAnsi="Times New Roman" w:cs="Times New Roman"/>
      <w:snapToGrid w:val="0"/>
      <w:color w:val="auto"/>
      <w:sz w:val="24"/>
      <w:lang w:eastAsia="en-US"/>
    </w:rPr>
  </w:style>
  <w:style w:type="paragraph" w:customStyle="1" w:styleId="p2">
    <w:name w:val="p2"/>
    <w:basedOn w:val="Normal"/>
    <w:rsid w:val="009B0016"/>
    <w:pPr>
      <w:tabs>
        <w:tab w:val="left" w:pos="340"/>
      </w:tabs>
      <w:spacing w:after="0" w:line="280" w:lineRule="atLeast"/>
      <w:ind w:left="1152" w:hanging="288"/>
    </w:pPr>
    <w:rPr>
      <w:rFonts w:ascii="Times New Roman" w:eastAsia="Times New Roman" w:hAnsi="Times New Roman" w:cs="Times New Roman"/>
      <w:snapToGrid w:val="0"/>
      <w:color w:val="auto"/>
      <w:sz w:val="24"/>
      <w:lang w:eastAsia="en-US"/>
    </w:rPr>
  </w:style>
  <w:style w:type="paragraph" w:customStyle="1" w:styleId="paragraph">
    <w:name w:val="paragraph"/>
    <w:basedOn w:val="Normal"/>
    <w:rsid w:val="009B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7088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5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2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3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6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9249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8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8464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9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9863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763020">
                          <w:marLeft w:val="7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26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98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3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827574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384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29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533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09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26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602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298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862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3774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476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0998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779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9262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516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8266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696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703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15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9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748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75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67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5739254">
                      <w:marLeft w:val="780"/>
                      <w:marRight w:val="240"/>
                      <w:marTop w:val="18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4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81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82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4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97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95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04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47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8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4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2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422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75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8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34826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4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5762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02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4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1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1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49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26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14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034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985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1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21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73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74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296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1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3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31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6748312">
          <w:marLeft w:val="780"/>
          <w:marRight w:val="24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7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10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64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34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71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46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33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04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99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8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37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00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11B3B-72FB-4CCB-9366-59FF03232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Ruairi Harvey</dc:creator>
  <cp:keywords/>
  <dc:description/>
  <cp:lastModifiedBy>christy</cp:lastModifiedBy>
  <cp:revision>12</cp:revision>
  <cp:lastPrinted>2022-01-15T08:27:00Z</cp:lastPrinted>
  <dcterms:created xsi:type="dcterms:W3CDTF">2022-01-29T11:12:00Z</dcterms:created>
  <dcterms:modified xsi:type="dcterms:W3CDTF">2022-02-16T06:52:00Z</dcterms:modified>
</cp:coreProperties>
</file>